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43" w:rsidRPr="00EE4810" w:rsidRDefault="00AC7443" w:rsidP="00E805D6">
      <w:pPr>
        <w:pStyle w:val="1"/>
        <w:numPr>
          <w:ilvl w:val="0"/>
          <w:numId w:val="0"/>
        </w:numPr>
        <w:spacing w:before="0" w:after="0" w:line="240" w:lineRule="auto"/>
        <w:jc w:val="left"/>
      </w:pPr>
      <w:bookmarkStart w:id="0" w:name="_GoBack"/>
      <w:bookmarkEnd w:id="0"/>
      <w:r>
        <w:t>Современный компьютер</w:t>
      </w:r>
      <w:r w:rsidR="00806E39">
        <w:t xml:space="preserve"> </w:t>
      </w:r>
      <w:r w:rsidR="00806E39" w:rsidRPr="00EE4810">
        <w:t>&lt;1&gt;</w:t>
      </w:r>
    </w:p>
    <w:p w:rsidR="008C025F" w:rsidRPr="00806E39" w:rsidRDefault="00AC7443" w:rsidP="00E805D6">
      <w:pPr>
        <w:pStyle w:val="a0"/>
        <w:spacing w:line="240" w:lineRule="auto"/>
        <w:jc w:val="left"/>
      </w:pPr>
      <w:r w:rsidRPr="00AC7443">
        <w:t xml:space="preserve">Современные компьютерные технологии позволяют придать компьютеру любой внешний вид от стандартного железного ящика или ноутбука до </w:t>
      </w:r>
      <w:r>
        <w:t>смартфона, который помещается в кармане</w:t>
      </w:r>
      <w:r w:rsidRPr="00AC7443">
        <w:t>. Но для всех случаев внутри разнообразных корпусов размещаются однотипные блоки и микросхемы. Компьютер в минимальной конфигурации состоит из системного блока, клавиатуры и монитора</w:t>
      </w:r>
      <w:r>
        <w:t>.</w:t>
      </w:r>
      <w:r w:rsidR="00806E39" w:rsidRPr="00806E39">
        <w:t xml:space="preserve"> </w:t>
      </w:r>
      <w:r w:rsidR="00806E39" w:rsidRPr="00EE4810">
        <w:t>&lt;2&gt;</w:t>
      </w:r>
    </w:p>
    <w:p w:rsidR="00AC7443" w:rsidRPr="00792566" w:rsidRDefault="00AC7443" w:rsidP="00E805D6">
      <w:pPr>
        <w:pStyle w:val="3"/>
        <w:numPr>
          <w:ilvl w:val="0"/>
          <w:numId w:val="0"/>
        </w:numPr>
        <w:spacing w:before="0" w:after="0" w:line="240" w:lineRule="auto"/>
      </w:pPr>
      <w:bookmarkStart w:id="1" w:name="_Toc151117902"/>
      <w:r w:rsidRPr="00792566">
        <w:t>Системный блок компьютера</w:t>
      </w:r>
      <w:bookmarkEnd w:id="1"/>
      <w:r w:rsidR="00806E39" w:rsidRPr="00EE4810">
        <w:t>&lt;3&gt;</w:t>
      </w:r>
    </w:p>
    <w:p w:rsidR="00AC7443" w:rsidRDefault="00AC7443" w:rsidP="00E805D6">
      <w:pPr>
        <w:pStyle w:val="a0"/>
        <w:spacing w:line="240" w:lineRule="auto"/>
        <w:jc w:val="left"/>
      </w:pPr>
      <w:r w:rsidRPr="00792566">
        <w:t>Системный блок содержит устройства</w:t>
      </w:r>
      <w:r>
        <w:t>,</w:t>
      </w:r>
      <w:r w:rsidRPr="00792566">
        <w:t xml:space="preserve"> обеспечивающие обработку, хранение информации, а также связь с устройствами для ввода-вывода информации. Кроме того, внутри системного блока находится блок питания для подключения к</w:t>
      </w:r>
      <w:r>
        <w:t>омпьютера к электрической сети.</w:t>
      </w:r>
      <w:r w:rsidR="00806E39" w:rsidRPr="00806E39">
        <w:t xml:space="preserve"> </w:t>
      </w:r>
      <w:r w:rsidR="00806E39" w:rsidRPr="00EE4810">
        <w:t>&lt;4&gt;</w:t>
      </w:r>
    </w:p>
    <w:p w:rsidR="00AC7443" w:rsidRPr="00EE4810" w:rsidRDefault="00AC7443" w:rsidP="00E805D6">
      <w:pPr>
        <w:pStyle w:val="3"/>
        <w:numPr>
          <w:ilvl w:val="0"/>
          <w:numId w:val="0"/>
        </w:numPr>
        <w:spacing w:before="0" w:after="0" w:line="240" w:lineRule="auto"/>
      </w:pPr>
      <w:bookmarkStart w:id="2" w:name="_Toc151117910"/>
      <w:r w:rsidRPr="00792566">
        <w:t>Устройства ввода информации</w:t>
      </w:r>
      <w:bookmarkEnd w:id="2"/>
      <w:r w:rsidR="00806E39" w:rsidRPr="00EE4810">
        <w:t xml:space="preserve"> &lt;5&gt;</w:t>
      </w:r>
    </w:p>
    <w:p w:rsidR="00AC7443" w:rsidRDefault="00AC7443" w:rsidP="00E805D6">
      <w:pPr>
        <w:pStyle w:val="a0"/>
        <w:spacing w:line="240" w:lineRule="auto"/>
        <w:jc w:val="left"/>
      </w:pPr>
      <w:r w:rsidRPr="00792566">
        <w:t xml:space="preserve">Устройства ввода информации предназначены для передачи информации в компьютер. </w:t>
      </w:r>
      <w:r>
        <w:t>Введенная информация</w:t>
      </w:r>
      <w:r w:rsidRPr="00792566">
        <w:t xml:space="preserve"> преобразовыва</w:t>
      </w:r>
      <w:r>
        <w:t>ется</w:t>
      </w:r>
      <w:r w:rsidRPr="00792566">
        <w:t xml:space="preserve"> для передачи процессору на обработку.</w:t>
      </w:r>
      <w:r>
        <w:t xml:space="preserve"> К устройствам </w:t>
      </w:r>
      <w:r w:rsidRPr="00792566">
        <w:t>в</w:t>
      </w:r>
      <w:r>
        <w:t xml:space="preserve">вода данных в компьютер относят: клавиатуру, </w:t>
      </w:r>
      <w:r w:rsidRPr="00792566">
        <w:t xml:space="preserve">микрофон, мышь и сканер. К устройствам </w:t>
      </w:r>
      <w:proofErr w:type="spellStart"/>
      <w:r w:rsidRPr="00792566">
        <w:t>бесклавиатурного</w:t>
      </w:r>
      <w:proofErr w:type="spellEnd"/>
      <w:r w:rsidRPr="00792566">
        <w:t xml:space="preserve"> ввода данных в компьютер относятся также сенсорные устройства: оптические перья, сенсорные интерактивные экраны (доски) и графические планшеты (дигитайзеры).</w:t>
      </w:r>
      <w:r w:rsidR="00806E39" w:rsidRPr="00806E39">
        <w:t xml:space="preserve"> </w:t>
      </w:r>
      <w:r w:rsidR="00806E39" w:rsidRPr="00EE4810">
        <w:t>&lt;6&gt;</w:t>
      </w:r>
    </w:p>
    <w:p w:rsidR="00AC7443" w:rsidRPr="00792566" w:rsidRDefault="00AC7443" w:rsidP="00E805D6">
      <w:pPr>
        <w:pStyle w:val="3"/>
        <w:numPr>
          <w:ilvl w:val="0"/>
          <w:numId w:val="0"/>
        </w:numPr>
        <w:spacing w:before="0" w:after="0" w:line="240" w:lineRule="auto"/>
      </w:pPr>
      <w:bookmarkStart w:id="3" w:name="_Toc151117911"/>
      <w:r w:rsidRPr="00792566">
        <w:t>Устройства вывода информации</w:t>
      </w:r>
      <w:bookmarkEnd w:id="3"/>
      <w:r w:rsidR="00806E39" w:rsidRPr="00EE4810">
        <w:t>&lt;7&gt;</w:t>
      </w:r>
    </w:p>
    <w:p w:rsidR="00AC7443" w:rsidRDefault="00AC7443" w:rsidP="00E805D6">
      <w:pPr>
        <w:pStyle w:val="a0"/>
        <w:spacing w:line="240" w:lineRule="auto"/>
        <w:jc w:val="left"/>
        <w:rPr>
          <w:lang w:val="en-US"/>
        </w:rPr>
      </w:pPr>
      <w:r w:rsidRPr="00792566">
        <w:t xml:space="preserve">Внешние устройства вывода информации предназначены для передачи информации из компьютера. </w:t>
      </w:r>
      <w:r>
        <w:t xml:space="preserve">Перед выводом </w:t>
      </w:r>
      <w:r w:rsidRPr="00792566">
        <w:t>информаци</w:t>
      </w:r>
      <w:r>
        <w:t>я преобразуется</w:t>
      </w:r>
      <w:r w:rsidRPr="00792566">
        <w:t xml:space="preserve"> в форму</w:t>
      </w:r>
      <w:r>
        <w:t>,</w:t>
      </w:r>
      <w:r w:rsidRPr="00792566">
        <w:t xml:space="preserve"> понятную человеку. </w:t>
      </w:r>
      <w:r>
        <w:t>К устройствам вывода относят: монитор, принтер, устройства звукового вывода (колонки, наушники), плоттеры (графопостроители).</w:t>
      </w:r>
      <w:r w:rsidR="00806E39" w:rsidRPr="00806E39">
        <w:t xml:space="preserve"> </w:t>
      </w:r>
      <w:r w:rsidR="00806E39">
        <w:rPr>
          <w:lang w:val="en-US"/>
        </w:rPr>
        <w:t>&lt;8&gt;</w:t>
      </w:r>
    </w:p>
    <w:p w:rsidR="00A73352" w:rsidRDefault="00A73352" w:rsidP="00E805D6">
      <w:pPr>
        <w:pStyle w:val="a0"/>
        <w:spacing w:line="240" w:lineRule="auto"/>
        <w:jc w:val="left"/>
        <w:rPr>
          <w:lang w:val="en-US"/>
        </w:rPr>
      </w:pPr>
    </w:p>
    <w:p w:rsidR="00A73352" w:rsidRPr="00806E39" w:rsidRDefault="00A73352" w:rsidP="00E805D6">
      <w:pPr>
        <w:pStyle w:val="a0"/>
        <w:spacing w:line="240" w:lineRule="auto"/>
        <w:jc w:val="left"/>
        <w:rPr>
          <w:lang w:val="en-US"/>
        </w:rPr>
      </w:pPr>
    </w:p>
    <w:sectPr w:rsidR="00A73352" w:rsidRPr="0080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17991"/>
    <w:multiLevelType w:val="multilevel"/>
    <w:tmpl w:val="D1C07116"/>
    <w:lvl w:ilvl="0">
      <w:start w:val="2"/>
      <w:numFmt w:val="decimal"/>
      <w:pStyle w:val="1"/>
      <w:lvlText w:val="Глава %1."/>
      <w:lvlJc w:val="left"/>
      <w:pPr>
        <w:tabs>
          <w:tab w:val="num" w:pos="432"/>
        </w:tabs>
        <w:ind w:left="432" w:hanging="432"/>
      </w:pPr>
      <w:rPr>
        <w:rFonts w:hint="default"/>
        <w:i w:val="0"/>
        <w:color w:val="000080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008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0000FF"/>
      </w:rPr>
    </w:lvl>
    <w:lvl w:ilvl="3">
      <w:start w:val="1"/>
      <w:numFmt w:val="decimal"/>
      <w:lvlRestart w:val="2"/>
      <w:pStyle w:val="4"/>
      <w:lvlText w:val="%1.%2.%3.%4."/>
      <w:lvlJc w:val="left"/>
      <w:pPr>
        <w:tabs>
          <w:tab w:val="num" w:pos="-72"/>
        </w:tabs>
        <w:ind w:left="0" w:firstLine="567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43"/>
    <w:rsid w:val="00007EC8"/>
    <w:rsid w:val="00025EFE"/>
    <w:rsid w:val="00055C7B"/>
    <w:rsid w:val="00061968"/>
    <w:rsid w:val="0008032F"/>
    <w:rsid w:val="000A4E1F"/>
    <w:rsid w:val="000B1728"/>
    <w:rsid w:val="0014565E"/>
    <w:rsid w:val="00171CBD"/>
    <w:rsid w:val="001A4AA7"/>
    <w:rsid w:val="002167F5"/>
    <w:rsid w:val="002270C3"/>
    <w:rsid w:val="00287B35"/>
    <w:rsid w:val="002F0D10"/>
    <w:rsid w:val="003B5858"/>
    <w:rsid w:val="003D7104"/>
    <w:rsid w:val="003E5999"/>
    <w:rsid w:val="00401BC5"/>
    <w:rsid w:val="00455966"/>
    <w:rsid w:val="00492806"/>
    <w:rsid w:val="00496C05"/>
    <w:rsid w:val="004D1753"/>
    <w:rsid w:val="005506A7"/>
    <w:rsid w:val="00573047"/>
    <w:rsid w:val="005853FB"/>
    <w:rsid w:val="005D2478"/>
    <w:rsid w:val="005E3680"/>
    <w:rsid w:val="00666797"/>
    <w:rsid w:val="00675E64"/>
    <w:rsid w:val="00692473"/>
    <w:rsid w:val="006C5CE8"/>
    <w:rsid w:val="006D5C6A"/>
    <w:rsid w:val="006D6686"/>
    <w:rsid w:val="006F6FC3"/>
    <w:rsid w:val="00700864"/>
    <w:rsid w:val="00784FD1"/>
    <w:rsid w:val="00806E39"/>
    <w:rsid w:val="00862C22"/>
    <w:rsid w:val="008724DE"/>
    <w:rsid w:val="008766DF"/>
    <w:rsid w:val="008865CE"/>
    <w:rsid w:val="008A18A8"/>
    <w:rsid w:val="008C025F"/>
    <w:rsid w:val="008C1307"/>
    <w:rsid w:val="008C2DBD"/>
    <w:rsid w:val="009473F5"/>
    <w:rsid w:val="00947D3A"/>
    <w:rsid w:val="00983D5D"/>
    <w:rsid w:val="00987243"/>
    <w:rsid w:val="009D53D1"/>
    <w:rsid w:val="009F5137"/>
    <w:rsid w:val="00A0062F"/>
    <w:rsid w:val="00A73352"/>
    <w:rsid w:val="00A86901"/>
    <w:rsid w:val="00A932F7"/>
    <w:rsid w:val="00AB5719"/>
    <w:rsid w:val="00AC7443"/>
    <w:rsid w:val="00B07801"/>
    <w:rsid w:val="00B10E1A"/>
    <w:rsid w:val="00B4695B"/>
    <w:rsid w:val="00B746DB"/>
    <w:rsid w:val="00B747E1"/>
    <w:rsid w:val="00B753B9"/>
    <w:rsid w:val="00B8022F"/>
    <w:rsid w:val="00B9408F"/>
    <w:rsid w:val="00BD5E9A"/>
    <w:rsid w:val="00C16616"/>
    <w:rsid w:val="00C23A13"/>
    <w:rsid w:val="00C2561F"/>
    <w:rsid w:val="00CA6546"/>
    <w:rsid w:val="00CE4738"/>
    <w:rsid w:val="00D176D3"/>
    <w:rsid w:val="00D6045F"/>
    <w:rsid w:val="00DF50B2"/>
    <w:rsid w:val="00E31932"/>
    <w:rsid w:val="00E55560"/>
    <w:rsid w:val="00E805D6"/>
    <w:rsid w:val="00E8761A"/>
    <w:rsid w:val="00ED22E0"/>
    <w:rsid w:val="00EE1851"/>
    <w:rsid w:val="00EE4810"/>
    <w:rsid w:val="00EE7B62"/>
    <w:rsid w:val="00EF08B7"/>
    <w:rsid w:val="00F5523A"/>
    <w:rsid w:val="00F63A07"/>
    <w:rsid w:val="00F731E1"/>
    <w:rsid w:val="00F80149"/>
    <w:rsid w:val="00F8658D"/>
    <w:rsid w:val="00F97BDA"/>
    <w:rsid w:val="00FA2784"/>
    <w:rsid w:val="00FA3C29"/>
    <w:rsid w:val="00FA403D"/>
    <w:rsid w:val="00FC1ED1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D294E-F541-43EA-A3F7-A8C597BF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7443"/>
    <w:pPr>
      <w:keepNext/>
      <w:numPr>
        <w:numId w:val="1"/>
      </w:numPr>
      <w:suppressAutoHyphens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80"/>
      <w:kern w:val="28"/>
      <w:sz w:val="36"/>
      <w:szCs w:val="36"/>
      <w:lang w:eastAsia="ru-RU"/>
    </w:rPr>
  </w:style>
  <w:style w:type="paragraph" w:styleId="2">
    <w:name w:val="heading 2"/>
    <w:basedOn w:val="a"/>
    <w:next w:val="a0"/>
    <w:link w:val="20"/>
    <w:qFormat/>
    <w:rsid w:val="00AC7443"/>
    <w:pPr>
      <w:keepNext/>
      <w:numPr>
        <w:ilvl w:val="1"/>
        <w:numId w:val="1"/>
      </w:numPr>
      <w:suppressAutoHyphens/>
      <w:spacing w:before="240" w:after="120" w:line="360" w:lineRule="auto"/>
      <w:jc w:val="center"/>
      <w:outlineLvl w:val="1"/>
    </w:pPr>
    <w:rPr>
      <w:rFonts w:ascii="Arial" w:eastAsia="MS Mincho" w:hAnsi="Arial" w:cs="Times New Roman"/>
      <w:b/>
      <w:i/>
      <w:color w:val="000080"/>
      <w:sz w:val="32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AC7443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eastAsia="MS Mincho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C7443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учебник"/>
    <w:basedOn w:val="a"/>
    <w:link w:val="a4"/>
    <w:qFormat/>
    <w:rsid w:val="00AC7443"/>
    <w:pPr>
      <w:spacing w:after="0" w:line="360" w:lineRule="auto"/>
      <w:ind w:firstLine="567"/>
      <w:jc w:val="both"/>
    </w:pPr>
    <w:rPr>
      <w:rFonts w:ascii="Times New Roman" w:hAnsi="Times New Roman"/>
      <w:spacing w:val="-2"/>
      <w:sz w:val="28"/>
      <w:szCs w:val="28"/>
    </w:rPr>
  </w:style>
  <w:style w:type="character" w:customStyle="1" w:styleId="a4">
    <w:name w:val="учебник Знак"/>
    <w:link w:val="a0"/>
    <w:rsid w:val="00AC7443"/>
    <w:rPr>
      <w:rFonts w:ascii="Times New Roman" w:hAnsi="Times New Roman"/>
      <w:spacing w:val="-2"/>
      <w:sz w:val="28"/>
      <w:szCs w:val="28"/>
    </w:rPr>
  </w:style>
  <w:style w:type="character" w:customStyle="1" w:styleId="10">
    <w:name w:val="Заголовок 1 Знак"/>
    <w:basedOn w:val="a1"/>
    <w:link w:val="1"/>
    <w:rsid w:val="00AC7443"/>
    <w:rPr>
      <w:rFonts w:ascii="Times New Roman" w:eastAsia="Times New Roman" w:hAnsi="Times New Roman" w:cs="Times New Roman"/>
      <w:b/>
      <w:caps/>
      <w:color w:val="000080"/>
      <w:kern w:val="28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rsid w:val="00AC7443"/>
    <w:rPr>
      <w:rFonts w:ascii="Arial" w:eastAsia="MS Mincho" w:hAnsi="Arial" w:cs="Times New Roman"/>
      <w:b/>
      <w:i/>
      <w:color w:val="000080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C7443"/>
    <w:rPr>
      <w:rFonts w:ascii="Arial" w:eastAsia="MS Mincho" w:hAnsi="Arial" w:cs="Arial"/>
      <w:b/>
      <w:bCs/>
      <w:color w:val="0000F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C7443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5">
    <w:name w:val="caption"/>
    <w:basedOn w:val="a"/>
    <w:next w:val="a"/>
    <w:qFormat/>
    <w:rsid w:val="00AC74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11">
    <w:name w:val="Стиль по ширине Первая строка:  1 см"/>
    <w:basedOn w:val="a"/>
    <w:rsid w:val="00AC74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Angelika Lapo</cp:lastModifiedBy>
  <cp:revision>2</cp:revision>
  <dcterms:created xsi:type="dcterms:W3CDTF">2018-06-03T14:55:00Z</dcterms:created>
  <dcterms:modified xsi:type="dcterms:W3CDTF">2018-06-03T14:55:00Z</dcterms:modified>
</cp:coreProperties>
</file>